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E1" w:rsidRPr="0001661E" w:rsidRDefault="008639E5">
      <w:pPr>
        <w:rPr>
          <w:rFonts w:cstheme="minorHAnsi"/>
          <w:b/>
          <w:sz w:val="32"/>
          <w:szCs w:val="28"/>
        </w:rPr>
      </w:pPr>
      <w:r w:rsidRPr="0001661E">
        <w:rPr>
          <w:rFonts w:cstheme="minorHAnsi"/>
          <w:b/>
          <w:sz w:val="32"/>
          <w:szCs w:val="28"/>
        </w:rPr>
        <w:t>Terminsprogram</w:t>
      </w:r>
      <w:r w:rsidR="005A71B3">
        <w:rPr>
          <w:rFonts w:cstheme="minorHAnsi"/>
          <w:b/>
          <w:sz w:val="32"/>
          <w:szCs w:val="28"/>
        </w:rPr>
        <w:t xml:space="preserve"> för Rovfåglarna</w:t>
      </w:r>
      <w:r w:rsidR="004954E0" w:rsidRPr="0001661E">
        <w:rPr>
          <w:rFonts w:cstheme="minorHAnsi"/>
          <w:b/>
          <w:sz w:val="32"/>
          <w:szCs w:val="28"/>
        </w:rPr>
        <w:t xml:space="preserve"> </w:t>
      </w:r>
      <w:r w:rsidR="005A71B3">
        <w:rPr>
          <w:rFonts w:cstheme="minorHAnsi"/>
          <w:b/>
          <w:sz w:val="32"/>
          <w:szCs w:val="28"/>
        </w:rPr>
        <w:t>våren 2019</w:t>
      </w:r>
    </w:p>
    <w:p w:rsidR="008639E5" w:rsidRPr="00D72BC0" w:rsidRDefault="005A71B3">
      <w:pPr>
        <w:rPr>
          <w:rFonts w:cstheme="minorHAnsi"/>
          <w:sz w:val="28"/>
        </w:rPr>
      </w:pPr>
      <w:r>
        <w:rPr>
          <w:rFonts w:cstheme="minorHAnsi"/>
          <w:sz w:val="28"/>
        </w:rPr>
        <w:t>Vi träffas på tisdagar kl. 18:00-19:30</w:t>
      </w:r>
    </w:p>
    <w:tbl>
      <w:tblPr>
        <w:tblStyle w:val="Tabellrutnt"/>
        <w:tblW w:w="0" w:type="auto"/>
        <w:tblLook w:val="04A0" w:firstRow="1" w:lastRow="0" w:firstColumn="1" w:lastColumn="0" w:noHBand="0" w:noVBand="1"/>
      </w:tblPr>
      <w:tblGrid>
        <w:gridCol w:w="1006"/>
        <w:gridCol w:w="3951"/>
        <w:gridCol w:w="4105"/>
      </w:tblGrid>
      <w:tr w:rsidR="008639E5" w:rsidRPr="00D72BC0" w:rsidTr="009817E0">
        <w:tc>
          <w:tcPr>
            <w:tcW w:w="1006" w:type="dxa"/>
          </w:tcPr>
          <w:p w:rsidR="008639E5" w:rsidRPr="008760A9" w:rsidRDefault="008639E5" w:rsidP="004735D3">
            <w:pPr>
              <w:rPr>
                <w:rFonts w:cstheme="minorHAnsi"/>
                <w:b/>
                <w:sz w:val="28"/>
              </w:rPr>
            </w:pPr>
            <w:r w:rsidRPr="008760A9">
              <w:rPr>
                <w:rFonts w:cstheme="minorHAnsi"/>
                <w:b/>
                <w:sz w:val="28"/>
              </w:rPr>
              <w:t>Datum</w:t>
            </w:r>
          </w:p>
        </w:tc>
        <w:tc>
          <w:tcPr>
            <w:tcW w:w="3951" w:type="dxa"/>
          </w:tcPr>
          <w:p w:rsidR="008639E5" w:rsidRPr="008760A9" w:rsidRDefault="008639E5" w:rsidP="004735D3">
            <w:pPr>
              <w:rPr>
                <w:rFonts w:cstheme="minorHAnsi"/>
                <w:b/>
                <w:sz w:val="28"/>
              </w:rPr>
            </w:pPr>
            <w:r w:rsidRPr="008760A9">
              <w:rPr>
                <w:rFonts w:cstheme="minorHAnsi"/>
                <w:b/>
                <w:sz w:val="28"/>
              </w:rPr>
              <w:t>Möte</w:t>
            </w:r>
          </w:p>
        </w:tc>
        <w:tc>
          <w:tcPr>
            <w:tcW w:w="4105" w:type="dxa"/>
          </w:tcPr>
          <w:p w:rsidR="008639E5" w:rsidRPr="008760A9" w:rsidRDefault="008639E5" w:rsidP="004735D3">
            <w:pPr>
              <w:rPr>
                <w:rFonts w:cstheme="minorHAnsi"/>
                <w:b/>
                <w:sz w:val="28"/>
              </w:rPr>
            </w:pPr>
            <w:r w:rsidRPr="008760A9">
              <w:rPr>
                <w:rFonts w:cstheme="minorHAnsi"/>
                <w:b/>
                <w:sz w:val="28"/>
              </w:rPr>
              <w:t>Info</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15/1</w:t>
            </w:r>
          </w:p>
        </w:tc>
        <w:tc>
          <w:tcPr>
            <w:tcW w:w="3951" w:type="dxa"/>
          </w:tcPr>
          <w:p w:rsidR="008639E5" w:rsidRPr="00D72BC0" w:rsidRDefault="008639E5" w:rsidP="004735D3">
            <w:pPr>
              <w:rPr>
                <w:rFonts w:cstheme="minorHAnsi"/>
                <w:sz w:val="28"/>
              </w:rPr>
            </w:pPr>
            <w:r w:rsidRPr="00D72BC0">
              <w:rPr>
                <w:rFonts w:cstheme="minorHAnsi"/>
                <w:sz w:val="28"/>
              </w:rPr>
              <w:t>Uppstart</w:t>
            </w:r>
          </w:p>
        </w:tc>
        <w:tc>
          <w:tcPr>
            <w:tcW w:w="4105" w:type="dxa"/>
          </w:tcPr>
          <w:p w:rsidR="008639E5" w:rsidRPr="009817E0" w:rsidRDefault="009817E0" w:rsidP="004735D3">
            <w:pPr>
              <w:rPr>
                <w:rFonts w:cstheme="minorHAnsi"/>
              </w:rPr>
            </w:pPr>
            <w:r>
              <w:rPr>
                <w:rFonts w:cstheme="minorHAnsi"/>
              </w:rPr>
              <w:t>Vi gör s</w:t>
            </w:r>
            <w:r w:rsidRPr="009817E0">
              <w:rPr>
                <w:rFonts w:cstheme="minorHAnsi"/>
              </w:rPr>
              <w:t xml:space="preserve">amarbetsövningar och </w:t>
            </w:r>
            <w:r w:rsidR="003517E6">
              <w:rPr>
                <w:rFonts w:cstheme="minorHAnsi"/>
              </w:rPr>
              <w:t>funderar på vad vi vill göra under terminen</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22/1</w:t>
            </w:r>
          </w:p>
        </w:tc>
        <w:tc>
          <w:tcPr>
            <w:tcW w:w="3951" w:type="dxa"/>
          </w:tcPr>
          <w:p w:rsidR="008639E5" w:rsidRPr="00D72BC0" w:rsidRDefault="0001661E" w:rsidP="00653B40">
            <w:pPr>
              <w:rPr>
                <w:rFonts w:cstheme="minorHAnsi"/>
                <w:sz w:val="28"/>
              </w:rPr>
            </w:pPr>
            <w:r w:rsidRPr="00D72BC0">
              <w:rPr>
                <w:rFonts w:cstheme="minorHAnsi"/>
                <w:sz w:val="28"/>
              </w:rPr>
              <w:t>E</w:t>
            </w:r>
            <w:r w:rsidR="008760A9">
              <w:rPr>
                <w:rFonts w:cstheme="minorHAnsi"/>
                <w:sz w:val="28"/>
              </w:rPr>
              <w:t>ld</w:t>
            </w:r>
          </w:p>
        </w:tc>
        <w:tc>
          <w:tcPr>
            <w:tcW w:w="4105" w:type="dxa"/>
          </w:tcPr>
          <w:p w:rsidR="008639E5" w:rsidRPr="009817E0" w:rsidRDefault="00C929F0" w:rsidP="00C929F0">
            <w:pPr>
              <w:rPr>
                <w:rFonts w:cstheme="minorHAnsi"/>
              </w:rPr>
            </w:pPr>
            <w:r w:rsidRPr="009817E0">
              <w:rPr>
                <w:rFonts w:cstheme="minorHAnsi"/>
              </w:rPr>
              <w:t xml:space="preserve">Vi gör upp en eld och gräddar sedan </w:t>
            </w:r>
            <w:proofErr w:type="spellStart"/>
            <w:r w:rsidRPr="009817E0">
              <w:rPr>
                <w:rFonts w:cstheme="minorHAnsi"/>
              </w:rPr>
              <w:t>krabbelurer</w:t>
            </w:r>
            <w:proofErr w:type="spellEnd"/>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29/1</w:t>
            </w:r>
          </w:p>
        </w:tc>
        <w:tc>
          <w:tcPr>
            <w:tcW w:w="3951" w:type="dxa"/>
          </w:tcPr>
          <w:p w:rsidR="008639E5" w:rsidRPr="00D72BC0" w:rsidRDefault="006E628F" w:rsidP="004735D3">
            <w:pPr>
              <w:rPr>
                <w:rFonts w:cstheme="minorHAnsi"/>
                <w:sz w:val="28"/>
              </w:rPr>
            </w:pPr>
            <w:r>
              <w:rPr>
                <w:rFonts w:cstheme="minorHAnsi"/>
                <w:sz w:val="28"/>
              </w:rPr>
              <w:t>Sjukvård</w:t>
            </w:r>
          </w:p>
        </w:tc>
        <w:tc>
          <w:tcPr>
            <w:tcW w:w="4105" w:type="dxa"/>
          </w:tcPr>
          <w:p w:rsidR="008639E5" w:rsidRPr="009817E0" w:rsidRDefault="00C929F0" w:rsidP="004735D3">
            <w:pPr>
              <w:rPr>
                <w:rFonts w:cstheme="minorHAnsi"/>
              </w:rPr>
            </w:pPr>
            <w:r w:rsidRPr="009817E0">
              <w:rPr>
                <w:rFonts w:cstheme="minorHAnsi"/>
              </w:rPr>
              <w:t>Vi går igenom grundläggande sjukvård</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5/2</w:t>
            </w:r>
          </w:p>
        </w:tc>
        <w:tc>
          <w:tcPr>
            <w:tcW w:w="3951" w:type="dxa"/>
          </w:tcPr>
          <w:p w:rsidR="008639E5" w:rsidRPr="00D72BC0" w:rsidRDefault="00861033" w:rsidP="004735D3">
            <w:pPr>
              <w:rPr>
                <w:rFonts w:cstheme="minorHAnsi"/>
                <w:sz w:val="28"/>
              </w:rPr>
            </w:pPr>
            <w:r>
              <w:rPr>
                <w:rFonts w:cstheme="minorHAnsi"/>
                <w:sz w:val="28"/>
              </w:rPr>
              <w:t>Patrullflagga</w:t>
            </w:r>
          </w:p>
        </w:tc>
        <w:tc>
          <w:tcPr>
            <w:tcW w:w="4105" w:type="dxa"/>
          </w:tcPr>
          <w:p w:rsidR="008639E5" w:rsidRPr="009817E0" w:rsidRDefault="00C929F0" w:rsidP="004735D3">
            <w:pPr>
              <w:rPr>
                <w:rFonts w:cstheme="minorHAnsi"/>
              </w:rPr>
            </w:pPr>
            <w:r w:rsidRPr="009817E0">
              <w:rPr>
                <w:rFonts w:cstheme="minorHAnsi"/>
              </w:rPr>
              <w:t>Patrullerna</w:t>
            </w:r>
            <w:r w:rsidR="009817E0" w:rsidRPr="009817E0">
              <w:rPr>
                <w:rFonts w:cstheme="minorHAnsi"/>
              </w:rPr>
              <w:t xml:space="preserve"> gör</w:t>
            </w:r>
            <w:r w:rsidRPr="009817E0">
              <w:rPr>
                <w:rFonts w:cstheme="minorHAnsi"/>
              </w:rPr>
              <w:t xml:space="preserve"> en varsin flagga</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12/2</w:t>
            </w:r>
          </w:p>
        </w:tc>
        <w:tc>
          <w:tcPr>
            <w:tcW w:w="3951" w:type="dxa"/>
          </w:tcPr>
          <w:p w:rsidR="008639E5" w:rsidRPr="00D72BC0" w:rsidRDefault="006E628F" w:rsidP="004735D3">
            <w:pPr>
              <w:rPr>
                <w:rFonts w:cstheme="minorHAnsi"/>
                <w:sz w:val="28"/>
              </w:rPr>
            </w:pPr>
            <w:r>
              <w:rPr>
                <w:rFonts w:cstheme="minorHAnsi"/>
                <w:sz w:val="28"/>
              </w:rPr>
              <w:t>Kockduell</w:t>
            </w:r>
          </w:p>
        </w:tc>
        <w:tc>
          <w:tcPr>
            <w:tcW w:w="4105" w:type="dxa"/>
          </w:tcPr>
          <w:p w:rsidR="00C929F0" w:rsidRPr="009817E0" w:rsidRDefault="00C929F0" w:rsidP="004735D3">
            <w:pPr>
              <w:rPr>
                <w:rFonts w:cstheme="minorHAnsi"/>
              </w:rPr>
            </w:pPr>
            <w:r w:rsidRPr="009817E0">
              <w:rPr>
                <w:rFonts w:cstheme="minorHAnsi"/>
              </w:rPr>
              <w:t xml:space="preserve">Patrullerna tävlar i att laga mat. </w:t>
            </w:r>
          </w:p>
          <w:p w:rsidR="008639E5" w:rsidRPr="009817E0" w:rsidRDefault="00C929F0" w:rsidP="004735D3">
            <w:pPr>
              <w:rPr>
                <w:rFonts w:cstheme="minorHAnsi"/>
                <w:b/>
              </w:rPr>
            </w:pPr>
            <w:r w:rsidRPr="009817E0">
              <w:rPr>
                <w:rFonts w:cstheme="minorHAnsi"/>
                <w:b/>
              </w:rPr>
              <w:t xml:space="preserve">Mötet är mellan </w:t>
            </w:r>
            <w:r w:rsidR="00861033" w:rsidRPr="009817E0">
              <w:rPr>
                <w:rFonts w:cstheme="minorHAnsi"/>
                <w:b/>
              </w:rPr>
              <w:t>18:00-20:00</w:t>
            </w:r>
            <w:r w:rsidRPr="009817E0">
              <w:rPr>
                <w:rFonts w:cstheme="minorHAnsi"/>
                <w:b/>
              </w:rPr>
              <w:t xml:space="preserve"> för att vi ska hinna</w:t>
            </w:r>
          </w:p>
        </w:tc>
      </w:tr>
      <w:tr w:rsidR="008639E5" w:rsidRPr="00D72BC0" w:rsidTr="009817E0">
        <w:tc>
          <w:tcPr>
            <w:tcW w:w="1006" w:type="dxa"/>
          </w:tcPr>
          <w:p w:rsidR="008639E5" w:rsidRPr="00D72BC0" w:rsidRDefault="008639E5" w:rsidP="004735D3">
            <w:pPr>
              <w:rPr>
                <w:rFonts w:cstheme="minorHAnsi"/>
                <w:sz w:val="28"/>
              </w:rPr>
            </w:pPr>
          </w:p>
        </w:tc>
        <w:tc>
          <w:tcPr>
            <w:tcW w:w="3951" w:type="dxa"/>
          </w:tcPr>
          <w:p w:rsidR="008639E5" w:rsidRPr="00D72BC0" w:rsidRDefault="0001661E" w:rsidP="004735D3">
            <w:pPr>
              <w:rPr>
                <w:rFonts w:cstheme="minorHAnsi"/>
                <w:b/>
                <w:sz w:val="28"/>
              </w:rPr>
            </w:pPr>
            <w:r w:rsidRPr="00D72BC0">
              <w:rPr>
                <w:rFonts w:cstheme="minorHAnsi"/>
                <w:b/>
                <w:sz w:val="28"/>
              </w:rPr>
              <w:t>Sportlov</w:t>
            </w:r>
          </w:p>
        </w:tc>
        <w:tc>
          <w:tcPr>
            <w:tcW w:w="4105" w:type="dxa"/>
          </w:tcPr>
          <w:p w:rsidR="008639E5" w:rsidRPr="009817E0" w:rsidRDefault="004735D3" w:rsidP="004735D3">
            <w:pPr>
              <w:rPr>
                <w:rFonts w:cstheme="minorHAnsi"/>
                <w:b/>
              </w:rPr>
            </w:pPr>
            <w:r w:rsidRPr="009817E0">
              <w:rPr>
                <w:rFonts w:cstheme="minorHAnsi"/>
                <w:b/>
              </w:rPr>
              <w:t>Ej möte</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26/2</w:t>
            </w:r>
          </w:p>
        </w:tc>
        <w:tc>
          <w:tcPr>
            <w:tcW w:w="3951" w:type="dxa"/>
          </w:tcPr>
          <w:p w:rsidR="008639E5" w:rsidRPr="009817E0" w:rsidRDefault="00846058" w:rsidP="004735D3">
            <w:pPr>
              <w:rPr>
                <w:rFonts w:cstheme="minorHAnsi"/>
                <w:sz w:val="26"/>
                <w:szCs w:val="26"/>
              </w:rPr>
            </w:pPr>
            <w:r w:rsidRPr="009817E0">
              <w:rPr>
                <w:rFonts w:cstheme="minorHAnsi"/>
                <w:sz w:val="26"/>
                <w:szCs w:val="26"/>
              </w:rPr>
              <w:t>Er patrull blir strandsatta på en öde ö. Ni slår läger.</w:t>
            </w:r>
          </w:p>
        </w:tc>
        <w:tc>
          <w:tcPr>
            <w:tcW w:w="4105" w:type="dxa"/>
          </w:tcPr>
          <w:p w:rsidR="008639E5" w:rsidRPr="009817E0" w:rsidRDefault="00C929F0" w:rsidP="004735D3">
            <w:pPr>
              <w:rPr>
                <w:rFonts w:cstheme="minorHAnsi"/>
              </w:rPr>
            </w:pPr>
            <w:r w:rsidRPr="009817E0">
              <w:rPr>
                <w:rFonts w:cstheme="minorHAnsi"/>
              </w:rPr>
              <w:t>Vi bygger en koja och en lägerplats.</w:t>
            </w:r>
          </w:p>
        </w:tc>
      </w:tr>
      <w:tr w:rsidR="008639E5" w:rsidRPr="00D72BC0" w:rsidTr="009817E0">
        <w:tc>
          <w:tcPr>
            <w:tcW w:w="1006" w:type="dxa"/>
          </w:tcPr>
          <w:p w:rsidR="008639E5" w:rsidRPr="00D72BC0" w:rsidRDefault="008639E5" w:rsidP="004735D3">
            <w:pPr>
              <w:rPr>
                <w:rFonts w:cstheme="minorHAnsi"/>
                <w:sz w:val="28"/>
              </w:rPr>
            </w:pPr>
            <w:r w:rsidRPr="00D72BC0">
              <w:rPr>
                <w:rFonts w:cstheme="minorHAnsi"/>
                <w:sz w:val="28"/>
              </w:rPr>
              <w:t>5/3</w:t>
            </w:r>
          </w:p>
        </w:tc>
        <w:tc>
          <w:tcPr>
            <w:tcW w:w="3951" w:type="dxa"/>
          </w:tcPr>
          <w:p w:rsidR="008639E5" w:rsidRPr="009817E0" w:rsidRDefault="00846058" w:rsidP="004735D3">
            <w:pPr>
              <w:rPr>
                <w:rFonts w:cstheme="minorHAnsi"/>
                <w:sz w:val="26"/>
                <w:szCs w:val="26"/>
              </w:rPr>
            </w:pPr>
            <w:r w:rsidRPr="009817E0">
              <w:rPr>
                <w:rFonts w:cstheme="minorHAnsi"/>
                <w:sz w:val="26"/>
                <w:szCs w:val="26"/>
              </w:rPr>
              <w:t>Ni börjar leta runt på ön</w:t>
            </w:r>
            <w:r w:rsidR="008B67CE" w:rsidRPr="009817E0">
              <w:rPr>
                <w:rFonts w:cstheme="minorHAnsi"/>
                <w:sz w:val="26"/>
                <w:szCs w:val="26"/>
              </w:rPr>
              <w:t xml:space="preserve"> för att se</w:t>
            </w:r>
            <w:r w:rsidRPr="009817E0">
              <w:rPr>
                <w:rFonts w:cstheme="minorHAnsi"/>
                <w:sz w:val="26"/>
                <w:szCs w:val="26"/>
              </w:rPr>
              <w:t xml:space="preserve"> vad som finns där. </w:t>
            </w:r>
          </w:p>
        </w:tc>
        <w:tc>
          <w:tcPr>
            <w:tcW w:w="4105" w:type="dxa"/>
          </w:tcPr>
          <w:p w:rsidR="008639E5" w:rsidRPr="009817E0" w:rsidRDefault="00C929F0" w:rsidP="004735D3">
            <w:pPr>
              <w:rPr>
                <w:rFonts w:cstheme="minorHAnsi"/>
              </w:rPr>
            </w:pPr>
            <w:r w:rsidRPr="009817E0">
              <w:rPr>
                <w:rFonts w:cstheme="minorHAnsi"/>
              </w:rPr>
              <w:t>Vi lär oss att använda</w:t>
            </w:r>
            <w:r w:rsidR="005A71B3" w:rsidRPr="009817E0">
              <w:rPr>
                <w:rFonts w:cstheme="minorHAnsi"/>
              </w:rPr>
              <w:t xml:space="preserve"> karta och kompass</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12/3</w:t>
            </w:r>
          </w:p>
        </w:tc>
        <w:tc>
          <w:tcPr>
            <w:tcW w:w="3951" w:type="dxa"/>
          </w:tcPr>
          <w:p w:rsidR="00C466D2" w:rsidRPr="009817E0" w:rsidRDefault="00846058" w:rsidP="00C466D2">
            <w:pPr>
              <w:rPr>
                <w:rFonts w:cstheme="minorHAnsi"/>
                <w:sz w:val="26"/>
                <w:szCs w:val="26"/>
              </w:rPr>
            </w:pPr>
            <w:r w:rsidRPr="009817E0">
              <w:rPr>
                <w:rFonts w:cstheme="minorHAnsi"/>
                <w:sz w:val="26"/>
                <w:szCs w:val="26"/>
              </w:rPr>
              <w:t xml:space="preserve">Efter ett tag blir ni törstiga och kommer på att ni behöver vatten. </w:t>
            </w:r>
          </w:p>
        </w:tc>
        <w:tc>
          <w:tcPr>
            <w:tcW w:w="4105" w:type="dxa"/>
          </w:tcPr>
          <w:p w:rsidR="00C466D2" w:rsidRPr="009817E0" w:rsidRDefault="00C929F0" w:rsidP="00C466D2">
            <w:pPr>
              <w:rPr>
                <w:rFonts w:cstheme="minorHAnsi"/>
              </w:rPr>
            </w:pPr>
            <w:r w:rsidRPr="009817E0">
              <w:rPr>
                <w:rFonts w:cstheme="minorHAnsi"/>
              </w:rPr>
              <w:t xml:space="preserve">Vi lär oss om vatten och </w:t>
            </w:r>
            <w:r w:rsidR="009817E0" w:rsidRPr="009817E0">
              <w:rPr>
                <w:rFonts w:cstheme="minorHAnsi"/>
              </w:rPr>
              <w:t>gör vattenövningar</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19/3</w:t>
            </w:r>
          </w:p>
        </w:tc>
        <w:tc>
          <w:tcPr>
            <w:tcW w:w="3951" w:type="dxa"/>
          </w:tcPr>
          <w:p w:rsidR="00C466D2" w:rsidRPr="009817E0" w:rsidRDefault="00846058" w:rsidP="00C466D2">
            <w:pPr>
              <w:rPr>
                <w:rFonts w:cstheme="minorHAnsi"/>
                <w:sz w:val="26"/>
                <w:szCs w:val="26"/>
              </w:rPr>
            </w:pPr>
            <w:r w:rsidRPr="009817E0">
              <w:rPr>
                <w:rFonts w:cstheme="minorHAnsi"/>
                <w:sz w:val="26"/>
                <w:szCs w:val="26"/>
              </w:rPr>
              <w:t>Tiden går och era magar kurrar</w:t>
            </w:r>
          </w:p>
        </w:tc>
        <w:tc>
          <w:tcPr>
            <w:tcW w:w="4105" w:type="dxa"/>
          </w:tcPr>
          <w:p w:rsidR="00C466D2" w:rsidRPr="009817E0" w:rsidRDefault="00C929F0" w:rsidP="00C466D2">
            <w:pPr>
              <w:rPr>
                <w:rFonts w:cstheme="minorHAnsi"/>
              </w:rPr>
            </w:pPr>
            <w:r w:rsidRPr="009817E0">
              <w:rPr>
                <w:rFonts w:cstheme="minorHAnsi"/>
              </w:rPr>
              <w:t>Vi lagar primitiv mat</w:t>
            </w:r>
          </w:p>
        </w:tc>
      </w:tr>
      <w:tr w:rsidR="00C466D2" w:rsidRPr="00D72BC0" w:rsidTr="009817E0">
        <w:tc>
          <w:tcPr>
            <w:tcW w:w="1006" w:type="dxa"/>
          </w:tcPr>
          <w:p w:rsidR="00C466D2" w:rsidRPr="00846058" w:rsidRDefault="00C466D2" w:rsidP="00C466D2">
            <w:pPr>
              <w:rPr>
                <w:rFonts w:cstheme="minorHAnsi"/>
                <w:i/>
                <w:sz w:val="28"/>
              </w:rPr>
            </w:pPr>
            <w:r w:rsidRPr="00846058">
              <w:rPr>
                <w:rFonts w:cstheme="minorHAnsi"/>
                <w:i/>
                <w:sz w:val="28"/>
              </w:rPr>
              <w:t>25/3</w:t>
            </w:r>
          </w:p>
        </w:tc>
        <w:tc>
          <w:tcPr>
            <w:tcW w:w="3951" w:type="dxa"/>
          </w:tcPr>
          <w:p w:rsidR="00C466D2" w:rsidRPr="009817E0" w:rsidRDefault="00C466D2" w:rsidP="00C466D2">
            <w:pPr>
              <w:rPr>
                <w:rFonts w:cstheme="minorHAnsi"/>
                <w:i/>
                <w:sz w:val="26"/>
                <w:szCs w:val="26"/>
              </w:rPr>
            </w:pPr>
            <w:r w:rsidRPr="009817E0">
              <w:rPr>
                <w:rFonts w:cstheme="minorHAnsi"/>
                <w:i/>
                <w:sz w:val="26"/>
                <w:szCs w:val="26"/>
              </w:rPr>
              <w:t>Kårstämma</w:t>
            </w:r>
          </w:p>
        </w:tc>
        <w:tc>
          <w:tcPr>
            <w:tcW w:w="4105" w:type="dxa"/>
          </w:tcPr>
          <w:p w:rsidR="00C466D2" w:rsidRPr="009817E0" w:rsidRDefault="00C929F0" w:rsidP="00C466D2">
            <w:pPr>
              <w:rPr>
                <w:rFonts w:cstheme="minorHAnsi"/>
                <w:i/>
              </w:rPr>
            </w:pPr>
            <w:r w:rsidRPr="009817E0">
              <w:rPr>
                <w:rFonts w:cstheme="minorHAnsi"/>
                <w:i/>
              </w:rPr>
              <w:t>Kårens årliga stämma</w:t>
            </w:r>
            <w:r w:rsidR="00C466D2" w:rsidRPr="009817E0">
              <w:rPr>
                <w:rFonts w:cstheme="minorHAnsi"/>
                <w:i/>
              </w:rPr>
              <w:t xml:space="preserve"> </w:t>
            </w:r>
            <w:r w:rsidR="003517E6">
              <w:rPr>
                <w:rFonts w:cstheme="minorHAnsi"/>
                <w:i/>
              </w:rPr>
              <w:t xml:space="preserve">börjar </w:t>
            </w:r>
            <w:r w:rsidR="00C466D2" w:rsidRPr="009817E0">
              <w:rPr>
                <w:rFonts w:cstheme="minorHAnsi"/>
                <w:i/>
              </w:rPr>
              <w:t>18:30</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26/3</w:t>
            </w:r>
          </w:p>
        </w:tc>
        <w:tc>
          <w:tcPr>
            <w:tcW w:w="3951" w:type="dxa"/>
          </w:tcPr>
          <w:p w:rsidR="00C466D2" w:rsidRPr="009817E0" w:rsidRDefault="00846058" w:rsidP="00C466D2">
            <w:pPr>
              <w:rPr>
                <w:rFonts w:cstheme="minorHAnsi"/>
                <w:sz w:val="26"/>
                <w:szCs w:val="26"/>
              </w:rPr>
            </w:pPr>
            <w:r w:rsidRPr="009817E0">
              <w:rPr>
                <w:rFonts w:cstheme="minorHAnsi"/>
                <w:sz w:val="26"/>
                <w:szCs w:val="26"/>
              </w:rPr>
              <w:t>Patrullerna stöter på trubbel som ni måste lösa tillsammans.</w:t>
            </w:r>
          </w:p>
        </w:tc>
        <w:tc>
          <w:tcPr>
            <w:tcW w:w="4105" w:type="dxa"/>
          </w:tcPr>
          <w:p w:rsidR="00C466D2" w:rsidRPr="009817E0" w:rsidRDefault="001A6BF6" w:rsidP="00C466D2">
            <w:pPr>
              <w:rPr>
                <w:rFonts w:cstheme="minorHAnsi"/>
              </w:rPr>
            </w:pPr>
            <w:r w:rsidRPr="009817E0">
              <w:rPr>
                <w:rFonts w:cstheme="minorHAnsi"/>
              </w:rPr>
              <w:t xml:space="preserve">Vi löser olika problem som kan uppstå </w:t>
            </w:r>
            <w:r w:rsidR="003517E6">
              <w:rPr>
                <w:rFonts w:cstheme="minorHAnsi"/>
              </w:rPr>
              <w:t>som när någon skadar sig</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2/4</w:t>
            </w:r>
          </w:p>
        </w:tc>
        <w:tc>
          <w:tcPr>
            <w:tcW w:w="3951" w:type="dxa"/>
          </w:tcPr>
          <w:p w:rsidR="00C466D2" w:rsidRPr="009817E0" w:rsidRDefault="00846058" w:rsidP="00C466D2">
            <w:pPr>
              <w:rPr>
                <w:rFonts w:cstheme="minorHAnsi"/>
                <w:sz w:val="26"/>
                <w:szCs w:val="26"/>
              </w:rPr>
            </w:pPr>
            <w:r w:rsidRPr="009817E0">
              <w:rPr>
                <w:rFonts w:cstheme="minorHAnsi"/>
                <w:sz w:val="26"/>
                <w:szCs w:val="26"/>
              </w:rPr>
              <w:t>Tiden går och ni funderar på hur ni ska ta er härifrån.</w:t>
            </w:r>
          </w:p>
        </w:tc>
        <w:tc>
          <w:tcPr>
            <w:tcW w:w="4105" w:type="dxa"/>
          </w:tcPr>
          <w:p w:rsidR="00C466D2" w:rsidRPr="009817E0" w:rsidRDefault="009817E0" w:rsidP="00C466D2">
            <w:pPr>
              <w:rPr>
                <w:rFonts w:cstheme="minorHAnsi"/>
              </w:rPr>
            </w:pPr>
            <w:r>
              <w:rPr>
                <w:rFonts w:cstheme="minorHAnsi"/>
              </w:rPr>
              <w:t xml:space="preserve">Vi lär oss vad man gör om man går vilse och behöver kontakta omvärlden </w:t>
            </w:r>
            <w:r w:rsidR="00C466D2" w:rsidRPr="009817E0">
              <w:rPr>
                <w:rFonts w:cstheme="minorHAnsi"/>
              </w:rPr>
              <w:t xml:space="preserve"> </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9/4</w:t>
            </w:r>
          </w:p>
        </w:tc>
        <w:tc>
          <w:tcPr>
            <w:tcW w:w="3951" w:type="dxa"/>
          </w:tcPr>
          <w:p w:rsidR="00C466D2" w:rsidRPr="009817E0" w:rsidRDefault="00846058" w:rsidP="00C466D2">
            <w:pPr>
              <w:rPr>
                <w:rFonts w:cstheme="minorHAnsi"/>
                <w:sz w:val="26"/>
                <w:szCs w:val="26"/>
              </w:rPr>
            </w:pPr>
            <w:r w:rsidRPr="009817E0">
              <w:rPr>
                <w:rFonts w:cstheme="minorHAnsi"/>
                <w:sz w:val="26"/>
                <w:szCs w:val="26"/>
              </w:rPr>
              <w:t>Ni förbereder er för att lämna ön.</w:t>
            </w:r>
          </w:p>
        </w:tc>
        <w:tc>
          <w:tcPr>
            <w:tcW w:w="4105" w:type="dxa"/>
          </w:tcPr>
          <w:p w:rsidR="00C466D2" w:rsidRPr="009817E0" w:rsidRDefault="009817E0" w:rsidP="00C466D2">
            <w:pPr>
              <w:rPr>
                <w:rFonts w:cstheme="minorHAnsi"/>
              </w:rPr>
            </w:pPr>
            <w:r>
              <w:rPr>
                <w:rFonts w:cstheme="minorHAnsi"/>
              </w:rPr>
              <w:t>Vi p</w:t>
            </w:r>
            <w:r w:rsidRPr="009817E0">
              <w:rPr>
                <w:rFonts w:cstheme="minorHAnsi"/>
              </w:rPr>
              <w:t>lanerar vad vi ska äta och ha med oss på hajken</w:t>
            </w:r>
            <w:r w:rsidR="00846058" w:rsidRPr="009817E0">
              <w:rPr>
                <w:rFonts w:cstheme="minorHAnsi"/>
              </w:rPr>
              <w:t xml:space="preserve"> </w:t>
            </w:r>
          </w:p>
        </w:tc>
      </w:tr>
      <w:tr w:rsidR="00C466D2" w:rsidRPr="00D72BC0" w:rsidTr="009817E0">
        <w:tc>
          <w:tcPr>
            <w:tcW w:w="1006" w:type="dxa"/>
          </w:tcPr>
          <w:p w:rsidR="00C466D2" w:rsidRPr="00D72BC0" w:rsidRDefault="00846058" w:rsidP="00C466D2">
            <w:pPr>
              <w:rPr>
                <w:rFonts w:cstheme="minorHAnsi"/>
                <w:sz w:val="28"/>
              </w:rPr>
            </w:pPr>
            <w:r>
              <w:rPr>
                <w:rFonts w:cstheme="minorHAnsi"/>
                <w:sz w:val="28"/>
              </w:rPr>
              <w:t>13–14</w:t>
            </w:r>
            <w:r w:rsidR="00C466D2">
              <w:rPr>
                <w:rFonts w:cstheme="minorHAnsi"/>
                <w:sz w:val="28"/>
              </w:rPr>
              <w:t>/4</w:t>
            </w:r>
          </w:p>
        </w:tc>
        <w:tc>
          <w:tcPr>
            <w:tcW w:w="3951" w:type="dxa"/>
          </w:tcPr>
          <w:p w:rsidR="00C466D2" w:rsidRPr="009817E0" w:rsidRDefault="005A71B3" w:rsidP="00C466D2">
            <w:pPr>
              <w:rPr>
                <w:rFonts w:cstheme="minorHAnsi"/>
                <w:sz w:val="26"/>
                <w:szCs w:val="26"/>
              </w:rPr>
            </w:pPr>
            <w:r w:rsidRPr="009817E0">
              <w:rPr>
                <w:rFonts w:cstheme="minorHAnsi"/>
                <w:sz w:val="26"/>
                <w:szCs w:val="26"/>
              </w:rPr>
              <w:t>Efter alla överlevnads kunskaper är ni redo för hajk</w:t>
            </w:r>
          </w:p>
        </w:tc>
        <w:tc>
          <w:tcPr>
            <w:tcW w:w="4105" w:type="dxa"/>
          </w:tcPr>
          <w:p w:rsidR="00C466D2" w:rsidRPr="009817E0" w:rsidRDefault="005A71B3" w:rsidP="00C466D2">
            <w:pPr>
              <w:rPr>
                <w:rFonts w:cstheme="minorHAnsi"/>
              </w:rPr>
            </w:pPr>
            <w:r w:rsidRPr="009817E0">
              <w:rPr>
                <w:rFonts w:cstheme="minorHAnsi"/>
              </w:rPr>
              <w:t>Vi hajkar</w:t>
            </w:r>
            <w:r w:rsidR="009817E0" w:rsidRPr="009817E0">
              <w:rPr>
                <w:rFonts w:cstheme="minorHAnsi"/>
              </w:rPr>
              <w:t xml:space="preserve"> – mer info kommer</w:t>
            </w:r>
          </w:p>
        </w:tc>
      </w:tr>
      <w:tr w:rsidR="00C466D2" w:rsidRPr="00D72BC0" w:rsidTr="009817E0">
        <w:tc>
          <w:tcPr>
            <w:tcW w:w="1006" w:type="dxa"/>
          </w:tcPr>
          <w:p w:rsidR="00C466D2" w:rsidRPr="00D72BC0" w:rsidRDefault="00C466D2" w:rsidP="00C466D2">
            <w:pPr>
              <w:rPr>
                <w:rFonts w:cstheme="minorHAnsi"/>
                <w:b/>
                <w:sz w:val="28"/>
              </w:rPr>
            </w:pPr>
            <w:r w:rsidRPr="00D72BC0">
              <w:rPr>
                <w:rFonts w:cstheme="minorHAnsi"/>
                <w:b/>
                <w:sz w:val="28"/>
              </w:rPr>
              <w:t>16/4</w:t>
            </w:r>
          </w:p>
        </w:tc>
        <w:tc>
          <w:tcPr>
            <w:tcW w:w="3951" w:type="dxa"/>
          </w:tcPr>
          <w:p w:rsidR="00C466D2" w:rsidRPr="00D72BC0" w:rsidRDefault="00C466D2" w:rsidP="00C466D2">
            <w:pPr>
              <w:rPr>
                <w:rFonts w:cstheme="minorHAnsi"/>
                <w:b/>
                <w:sz w:val="28"/>
              </w:rPr>
            </w:pPr>
            <w:r w:rsidRPr="00D72BC0">
              <w:rPr>
                <w:rFonts w:cstheme="minorHAnsi"/>
                <w:b/>
                <w:sz w:val="28"/>
              </w:rPr>
              <w:t>Påsklov</w:t>
            </w:r>
          </w:p>
        </w:tc>
        <w:tc>
          <w:tcPr>
            <w:tcW w:w="4105" w:type="dxa"/>
          </w:tcPr>
          <w:p w:rsidR="00C466D2" w:rsidRPr="009817E0" w:rsidRDefault="00C466D2" w:rsidP="00C466D2">
            <w:pPr>
              <w:rPr>
                <w:rFonts w:cstheme="minorHAnsi"/>
              </w:rPr>
            </w:pPr>
            <w:r w:rsidRPr="009817E0">
              <w:rPr>
                <w:rFonts w:cstheme="minorHAnsi"/>
              </w:rPr>
              <w:t>Ej möte</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2</w:t>
            </w:r>
            <w:r>
              <w:rPr>
                <w:rFonts w:cstheme="minorHAnsi"/>
                <w:sz w:val="28"/>
              </w:rPr>
              <w:t>7</w:t>
            </w:r>
            <w:r w:rsidRPr="00D72BC0">
              <w:rPr>
                <w:rFonts w:cstheme="minorHAnsi"/>
                <w:sz w:val="28"/>
              </w:rPr>
              <w:t>/4</w:t>
            </w:r>
          </w:p>
        </w:tc>
        <w:tc>
          <w:tcPr>
            <w:tcW w:w="3951" w:type="dxa"/>
          </w:tcPr>
          <w:p w:rsidR="00C466D2" w:rsidRPr="00D72BC0" w:rsidRDefault="00C466D2" w:rsidP="00C466D2">
            <w:pPr>
              <w:rPr>
                <w:rFonts w:cstheme="minorHAnsi"/>
                <w:b/>
                <w:sz w:val="28"/>
              </w:rPr>
            </w:pPr>
            <w:r w:rsidRPr="00D72BC0">
              <w:rPr>
                <w:rFonts w:cstheme="minorHAnsi"/>
                <w:b/>
                <w:sz w:val="28"/>
              </w:rPr>
              <w:t>ST: George</w:t>
            </w:r>
          </w:p>
        </w:tc>
        <w:tc>
          <w:tcPr>
            <w:tcW w:w="4105" w:type="dxa"/>
          </w:tcPr>
          <w:p w:rsidR="00C466D2" w:rsidRPr="009817E0" w:rsidRDefault="00C466D2" w:rsidP="00C466D2">
            <w:pPr>
              <w:rPr>
                <w:rFonts w:cstheme="minorHAnsi"/>
              </w:rPr>
            </w:pPr>
            <w:r w:rsidRPr="009817E0">
              <w:rPr>
                <w:rFonts w:cstheme="minorHAnsi"/>
              </w:rPr>
              <w:t>Hela kåren – Info kommer</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30/4</w:t>
            </w:r>
          </w:p>
        </w:tc>
        <w:tc>
          <w:tcPr>
            <w:tcW w:w="3951" w:type="dxa"/>
          </w:tcPr>
          <w:p w:rsidR="00C466D2" w:rsidRPr="00D72BC0" w:rsidRDefault="00C466D2" w:rsidP="00C466D2">
            <w:pPr>
              <w:rPr>
                <w:rFonts w:cstheme="minorHAnsi"/>
                <w:sz w:val="28"/>
              </w:rPr>
            </w:pPr>
            <w:r w:rsidRPr="00D72BC0">
              <w:rPr>
                <w:rFonts w:cstheme="minorHAnsi"/>
                <w:sz w:val="28"/>
              </w:rPr>
              <w:t>Valborg</w:t>
            </w:r>
          </w:p>
        </w:tc>
        <w:tc>
          <w:tcPr>
            <w:tcW w:w="4105" w:type="dxa"/>
          </w:tcPr>
          <w:p w:rsidR="00C466D2" w:rsidRPr="009817E0" w:rsidRDefault="00C466D2" w:rsidP="00C466D2">
            <w:pPr>
              <w:rPr>
                <w:rFonts w:cstheme="minorHAnsi"/>
              </w:rPr>
            </w:pPr>
            <w:r w:rsidRPr="009817E0">
              <w:rPr>
                <w:rFonts w:cstheme="minorHAnsi"/>
              </w:rPr>
              <w:t>Ej möte</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5/5</w:t>
            </w:r>
          </w:p>
        </w:tc>
        <w:tc>
          <w:tcPr>
            <w:tcW w:w="3951" w:type="dxa"/>
          </w:tcPr>
          <w:p w:rsidR="00C466D2" w:rsidRPr="00D72BC0" w:rsidRDefault="00C466D2" w:rsidP="00C466D2">
            <w:pPr>
              <w:rPr>
                <w:rFonts w:cstheme="minorHAnsi"/>
                <w:b/>
                <w:sz w:val="28"/>
              </w:rPr>
            </w:pPr>
            <w:r w:rsidRPr="00D72BC0">
              <w:rPr>
                <w:rFonts w:cstheme="minorHAnsi"/>
                <w:b/>
                <w:sz w:val="28"/>
              </w:rPr>
              <w:t>Snapphanefejd</w:t>
            </w:r>
          </w:p>
        </w:tc>
        <w:tc>
          <w:tcPr>
            <w:tcW w:w="4105" w:type="dxa"/>
          </w:tcPr>
          <w:p w:rsidR="00C466D2" w:rsidRPr="009817E0" w:rsidRDefault="00C466D2" w:rsidP="00C466D2">
            <w:pPr>
              <w:rPr>
                <w:rFonts w:cstheme="minorHAnsi"/>
              </w:rPr>
            </w:pPr>
            <w:r w:rsidRPr="009817E0">
              <w:rPr>
                <w:rFonts w:cstheme="minorHAnsi"/>
              </w:rPr>
              <w:t>Vi åker till hultet för att ha snapphanefejd</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14/5</w:t>
            </w:r>
          </w:p>
        </w:tc>
        <w:tc>
          <w:tcPr>
            <w:tcW w:w="3951" w:type="dxa"/>
          </w:tcPr>
          <w:p w:rsidR="00C466D2" w:rsidRPr="00D72BC0" w:rsidRDefault="00C466D2" w:rsidP="00C466D2">
            <w:pPr>
              <w:rPr>
                <w:rFonts w:cstheme="minorHAnsi"/>
                <w:sz w:val="28"/>
              </w:rPr>
            </w:pPr>
            <w:r w:rsidRPr="00D72BC0">
              <w:rPr>
                <w:rFonts w:cstheme="minorHAnsi"/>
                <w:sz w:val="28"/>
              </w:rPr>
              <w:t>Bygga Bil</w:t>
            </w:r>
          </w:p>
        </w:tc>
        <w:tc>
          <w:tcPr>
            <w:tcW w:w="4105" w:type="dxa"/>
          </w:tcPr>
          <w:p w:rsidR="00C466D2" w:rsidRPr="009817E0" w:rsidRDefault="009817E0" w:rsidP="00C466D2">
            <w:pPr>
              <w:rPr>
                <w:rFonts w:cstheme="minorHAnsi"/>
              </w:rPr>
            </w:pPr>
            <w:r w:rsidRPr="009817E0">
              <w:rPr>
                <w:rFonts w:cstheme="minorHAnsi"/>
              </w:rPr>
              <w:t>Vi surrar en bil</w:t>
            </w:r>
          </w:p>
        </w:tc>
      </w:tr>
      <w:tr w:rsidR="00C466D2" w:rsidRPr="00D72BC0" w:rsidTr="009817E0">
        <w:tc>
          <w:tcPr>
            <w:tcW w:w="1006" w:type="dxa"/>
          </w:tcPr>
          <w:p w:rsidR="00C466D2" w:rsidRPr="00D72BC0" w:rsidRDefault="00C466D2" w:rsidP="00C466D2">
            <w:pPr>
              <w:rPr>
                <w:rFonts w:cstheme="minorHAnsi"/>
                <w:sz w:val="28"/>
              </w:rPr>
            </w:pPr>
            <w:r w:rsidRPr="00D72BC0">
              <w:rPr>
                <w:rFonts w:cstheme="minorHAnsi"/>
                <w:sz w:val="28"/>
              </w:rPr>
              <w:t>21/5</w:t>
            </w:r>
          </w:p>
        </w:tc>
        <w:tc>
          <w:tcPr>
            <w:tcW w:w="3951" w:type="dxa"/>
          </w:tcPr>
          <w:p w:rsidR="00C466D2" w:rsidRPr="00D72BC0" w:rsidRDefault="00C466D2" w:rsidP="00C466D2">
            <w:pPr>
              <w:rPr>
                <w:rFonts w:cstheme="minorHAnsi"/>
                <w:sz w:val="28"/>
              </w:rPr>
            </w:pPr>
            <w:proofErr w:type="spellStart"/>
            <w:r w:rsidRPr="00D72BC0">
              <w:rPr>
                <w:rFonts w:cstheme="minorHAnsi"/>
                <w:sz w:val="28"/>
              </w:rPr>
              <w:t>Strandhäng</w:t>
            </w:r>
            <w:proofErr w:type="spellEnd"/>
          </w:p>
        </w:tc>
        <w:tc>
          <w:tcPr>
            <w:tcW w:w="4105" w:type="dxa"/>
          </w:tcPr>
          <w:p w:rsidR="00C466D2" w:rsidRPr="009817E0" w:rsidRDefault="009817E0" w:rsidP="00C466D2">
            <w:pPr>
              <w:rPr>
                <w:rFonts w:cstheme="minorHAnsi"/>
              </w:rPr>
            </w:pPr>
            <w:r w:rsidRPr="009817E0">
              <w:rPr>
                <w:rFonts w:cstheme="minorHAnsi"/>
              </w:rPr>
              <w:t>Vi surrar klart bilen och avslutar med att hänga på stranden.</w:t>
            </w:r>
          </w:p>
        </w:tc>
      </w:tr>
    </w:tbl>
    <w:p w:rsidR="003517E6" w:rsidRDefault="003517E6">
      <w:pPr>
        <w:rPr>
          <w:rFonts w:cstheme="minorHAnsi"/>
          <w:sz w:val="24"/>
        </w:rPr>
      </w:pPr>
    </w:p>
    <w:p w:rsidR="00C929F0" w:rsidRDefault="00D72BC0">
      <w:pPr>
        <w:rPr>
          <w:rFonts w:cstheme="minorHAnsi"/>
          <w:sz w:val="24"/>
        </w:rPr>
      </w:pPr>
      <w:r w:rsidRPr="00C929F0">
        <w:rPr>
          <w:rFonts w:cstheme="minorHAnsi"/>
          <w:sz w:val="24"/>
        </w:rPr>
        <w:t>Meddela Jesper eller Sandra om ni inte kan komma</w:t>
      </w:r>
      <w:r w:rsidR="00C929F0" w:rsidRPr="00C929F0">
        <w:rPr>
          <w:rFonts w:cstheme="minorHAnsi"/>
          <w:sz w:val="24"/>
        </w:rPr>
        <w:br/>
      </w:r>
      <w:r w:rsidRPr="00C929F0">
        <w:rPr>
          <w:rFonts w:cstheme="minorHAnsi"/>
          <w:sz w:val="24"/>
        </w:rPr>
        <w:t>Jesper 073</w:t>
      </w:r>
      <w:r w:rsidR="00C929F0" w:rsidRPr="00C929F0">
        <w:rPr>
          <w:rFonts w:cstheme="minorHAnsi"/>
          <w:sz w:val="24"/>
        </w:rPr>
        <w:t>-</w:t>
      </w:r>
      <w:r w:rsidRPr="00C929F0">
        <w:rPr>
          <w:rFonts w:cstheme="minorHAnsi"/>
          <w:sz w:val="24"/>
        </w:rPr>
        <w:t>386</w:t>
      </w:r>
      <w:r w:rsidR="00C929F0" w:rsidRPr="00C929F0">
        <w:rPr>
          <w:rFonts w:cstheme="minorHAnsi"/>
          <w:sz w:val="24"/>
        </w:rPr>
        <w:t xml:space="preserve"> </w:t>
      </w:r>
      <w:r w:rsidRPr="00C929F0">
        <w:rPr>
          <w:rFonts w:cstheme="minorHAnsi"/>
          <w:sz w:val="24"/>
        </w:rPr>
        <w:t>68</w:t>
      </w:r>
      <w:r w:rsidR="00C929F0" w:rsidRPr="00C929F0">
        <w:rPr>
          <w:rFonts w:cstheme="minorHAnsi"/>
          <w:sz w:val="24"/>
        </w:rPr>
        <w:t xml:space="preserve"> </w:t>
      </w:r>
      <w:r w:rsidRPr="00C929F0">
        <w:rPr>
          <w:rFonts w:cstheme="minorHAnsi"/>
          <w:sz w:val="24"/>
        </w:rPr>
        <w:t>13</w:t>
      </w:r>
      <w:r w:rsidR="003517E6">
        <w:rPr>
          <w:rFonts w:cstheme="minorHAnsi"/>
          <w:sz w:val="24"/>
        </w:rPr>
        <w:tab/>
      </w:r>
      <w:r w:rsidR="003517E6" w:rsidRPr="00C929F0">
        <w:rPr>
          <w:rFonts w:cstheme="minorHAnsi"/>
          <w:sz w:val="24"/>
        </w:rPr>
        <w:t>Sandra: 070-960 21 71</w:t>
      </w:r>
    </w:p>
    <w:p w:rsidR="00D72BC0" w:rsidRPr="003517E6" w:rsidRDefault="00C929F0">
      <w:pPr>
        <w:rPr>
          <w:rFonts w:cstheme="minorHAnsi"/>
          <w:sz w:val="26"/>
          <w:szCs w:val="26"/>
        </w:rPr>
      </w:pPr>
      <w:r w:rsidRPr="003517E6">
        <w:rPr>
          <w:rFonts w:cstheme="minorHAnsi"/>
          <w:sz w:val="26"/>
          <w:szCs w:val="26"/>
        </w:rPr>
        <w:t>Hälsingar Jesper, Sandra,</w:t>
      </w:r>
      <w:r w:rsidR="00D72BC0" w:rsidRPr="003517E6">
        <w:rPr>
          <w:rFonts w:cstheme="minorHAnsi"/>
          <w:sz w:val="26"/>
          <w:szCs w:val="26"/>
        </w:rPr>
        <w:t xml:space="preserve"> Mira, Ludvig, </w:t>
      </w:r>
      <w:r w:rsidRPr="003517E6">
        <w:rPr>
          <w:rFonts w:cstheme="minorHAnsi"/>
          <w:sz w:val="26"/>
          <w:szCs w:val="26"/>
        </w:rPr>
        <w:t xml:space="preserve">och </w:t>
      </w:r>
      <w:r w:rsidR="00D72BC0" w:rsidRPr="003517E6">
        <w:rPr>
          <w:rFonts w:cstheme="minorHAnsi"/>
          <w:sz w:val="26"/>
          <w:szCs w:val="26"/>
        </w:rPr>
        <w:t>Susanne</w:t>
      </w:r>
    </w:p>
    <w:p w:rsidR="00C929F0" w:rsidRPr="009817E0" w:rsidRDefault="00C929F0">
      <w:pPr>
        <w:rPr>
          <w:rFonts w:cstheme="minorHAnsi"/>
          <w:b/>
          <w:sz w:val="28"/>
        </w:rPr>
      </w:pPr>
    </w:p>
    <w:p w:rsidR="003026BE" w:rsidRPr="009817E0" w:rsidRDefault="003026BE">
      <w:pPr>
        <w:rPr>
          <w:rFonts w:cstheme="minorHAnsi"/>
          <w:b/>
          <w:sz w:val="28"/>
        </w:rPr>
      </w:pPr>
      <w:r w:rsidRPr="009817E0">
        <w:rPr>
          <w:rFonts w:cstheme="minorHAnsi"/>
          <w:b/>
          <w:sz w:val="28"/>
        </w:rPr>
        <w:t xml:space="preserve">Märken </w:t>
      </w:r>
      <w:r w:rsidR="003517E6">
        <w:rPr>
          <w:rFonts w:cstheme="minorHAnsi"/>
          <w:b/>
          <w:sz w:val="28"/>
        </w:rPr>
        <w:t>vi kommer att ta under våren</w:t>
      </w:r>
      <w:r w:rsidR="005A71B3" w:rsidRPr="009817E0">
        <w:rPr>
          <w:rFonts w:cstheme="minorHAnsi"/>
          <w:b/>
          <w:sz w:val="28"/>
        </w:rPr>
        <w:t>:</w:t>
      </w:r>
    </w:p>
    <w:tbl>
      <w:tblPr>
        <w:tblStyle w:val="Tabellrutnt"/>
        <w:tblW w:w="0" w:type="auto"/>
        <w:tblLook w:val="04A0" w:firstRow="1" w:lastRow="0" w:firstColumn="1" w:lastColumn="0" w:noHBand="0" w:noVBand="1"/>
      </w:tblPr>
      <w:tblGrid>
        <w:gridCol w:w="1838"/>
        <w:gridCol w:w="7224"/>
      </w:tblGrid>
      <w:tr w:rsidR="005A71B3" w:rsidTr="00C929F0">
        <w:tc>
          <w:tcPr>
            <w:tcW w:w="1838" w:type="dxa"/>
          </w:tcPr>
          <w:p w:rsidR="005A71B3" w:rsidRDefault="005A71B3">
            <w:pPr>
              <w:rPr>
                <w:rFonts w:cstheme="minorHAnsi"/>
                <w:sz w:val="28"/>
              </w:rPr>
            </w:pPr>
            <w:r>
              <w:rPr>
                <w:noProof/>
              </w:rPr>
              <w:drawing>
                <wp:inline distT="0" distB="0" distL="0" distR="0">
                  <wp:extent cx="622300" cy="622300"/>
                  <wp:effectExtent l="0" t="0" r="6350" b="6350"/>
                  <wp:docPr id="3" name="Bildobjekt 3" descr="https://www.scoutshop.se/media/catalog/product/cache/1/thumbnail/65x/040ec09b1e35df139433887a97daa66f/2/1/21100503_br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coutshop.se/media/catalog/product/cache/1/thumbnail/65x/040ec09b1e35df139433887a97daa66f/2/1/21100503_brin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7224" w:type="dxa"/>
          </w:tcPr>
          <w:p w:rsidR="002C047D" w:rsidRPr="00C929F0" w:rsidRDefault="002C047D">
            <w:pPr>
              <w:rPr>
                <w:rFonts w:cstheme="minorHAnsi"/>
                <w:b/>
                <w:color w:val="333333"/>
                <w:sz w:val="24"/>
                <w:szCs w:val="24"/>
                <w:shd w:val="clear" w:color="auto" w:fill="FFFFFF"/>
              </w:rPr>
            </w:pPr>
            <w:r w:rsidRPr="00C929F0">
              <w:rPr>
                <w:rFonts w:cstheme="minorHAnsi"/>
                <w:b/>
                <w:color w:val="333333"/>
                <w:sz w:val="24"/>
                <w:szCs w:val="24"/>
                <w:shd w:val="clear" w:color="auto" w:fill="FFFFFF"/>
              </w:rPr>
              <w:t>Brinna</w:t>
            </w:r>
          </w:p>
          <w:p w:rsidR="005A71B3" w:rsidRPr="00C929F0" w:rsidRDefault="002C047D">
            <w:pPr>
              <w:rPr>
                <w:rFonts w:cstheme="minorHAnsi"/>
                <w:sz w:val="24"/>
                <w:szCs w:val="24"/>
              </w:rPr>
            </w:pPr>
            <w:r w:rsidRPr="00C929F0">
              <w:rPr>
                <w:rFonts w:cstheme="minorHAnsi"/>
                <w:color w:val="333333"/>
                <w:sz w:val="24"/>
                <w:szCs w:val="24"/>
                <w:shd w:val="clear" w:color="auto" w:fill="FFFFFF"/>
              </w:rPr>
              <w:t>Genom att jobba med Brinna lär du dig mer om elden och hur man kan använda den på ett bra sätt. Eld som kan användas till att laga mat på, skapa en mysig stämning eller ge värme. </w:t>
            </w:r>
          </w:p>
        </w:tc>
      </w:tr>
      <w:tr w:rsidR="005A71B3" w:rsidTr="00C929F0">
        <w:tc>
          <w:tcPr>
            <w:tcW w:w="1838" w:type="dxa"/>
          </w:tcPr>
          <w:p w:rsidR="005A71B3" w:rsidRDefault="002C047D">
            <w:pPr>
              <w:rPr>
                <w:rFonts w:cstheme="minorHAnsi"/>
                <w:sz w:val="28"/>
              </w:rPr>
            </w:pPr>
            <w:r>
              <w:rPr>
                <w:noProof/>
              </w:rPr>
              <w:drawing>
                <wp:inline distT="0" distB="0" distL="0" distR="0">
                  <wp:extent cx="622300" cy="622300"/>
                  <wp:effectExtent l="0" t="0" r="6350" b="6350"/>
                  <wp:docPr id="9" name="Bildobjekt 9" descr="https://www.scoutshop.se/media/catalog/product/cache/1/thumbnail/65x/040ec09b1e35df139433887a97daa66f/f/i/file_10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coutshop.se/media/catalog/product/cache/1/thumbnail/65x/040ec09b1e35df139433887a97daa66f/f/i/file_10_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7224" w:type="dxa"/>
          </w:tcPr>
          <w:p w:rsidR="002C047D" w:rsidRPr="00C929F0" w:rsidRDefault="002C047D">
            <w:pPr>
              <w:rPr>
                <w:rFonts w:cstheme="minorHAnsi"/>
                <w:b/>
                <w:color w:val="333333"/>
                <w:sz w:val="24"/>
                <w:szCs w:val="24"/>
                <w:shd w:val="clear" w:color="auto" w:fill="FFFFFF"/>
              </w:rPr>
            </w:pPr>
            <w:proofErr w:type="spellStart"/>
            <w:r w:rsidRPr="00C929F0">
              <w:rPr>
                <w:rFonts w:cstheme="minorHAnsi"/>
                <w:b/>
                <w:color w:val="333333"/>
                <w:sz w:val="24"/>
                <w:szCs w:val="24"/>
                <w:shd w:val="clear" w:color="auto" w:fill="FFFFFF"/>
              </w:rPr>
              <w:t>Mattvåan</w:t>
            </w:r>
            <w:proofErr w:type="spellEnd"/>
          </w:p>
          <w:p w:rsidR="005A71B3" w:rsidRPr="00C929F0" w:rsidRDefault="002C047D">
            <w:pPr>
              <w:rPr>
                <w:rFonts w:cstheme="minorHAnsi"/>
                <w:sz w:val="24"/>
                <w:szCs w:val="24"/>
              </w:rPr>
            </w:pPr>
            <w:r w:rsidRPr="00C929F0">
              <w:rPr>
                <w:rFonts w:cstheme="minorHAnsi"/>
                <w:color w:val="333333"/>
                <w:sz w:val="24"/>
                <w:szCs w:val="24"/>
                <w:shd w:val="clear" w:color="auto" w:fill="FFFFFF"/>
              </w:rPr>
              <w:t>Du får öva dig mer i att planera för matlagningen, tillreda mer avancerad mat på olika sätt. Mat är inte bara en nödvändighet för att vi ska överleva, det är också ett spännande och roligt hantverk. </w:t>
            </w:r>
          </w:p>
        </w:tc>
      </w:tr>
      <w:tr w:rsidR="005A71B3" w:rsidTr="00C929F0">
        <w:tc>
          <w:tcPr>
            <w:tcW w:w="1838" w:type="dxa"/>
          </w:tcPr>
          <w:p w:rsidR="005A71B3" w:rsidRDefault="002C047D">
            <w:pPr>
              <w:rPr>
                <w:rFonts w:cstheme="minorHAnsi"/>
                <w:sz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78740</wp:posOffset>
                  </wp:positionV>
                  <wp:extent cx="622300" cy="622300"/>
                  <wp:effectExtent l="0" t="0" r="6350" b="6350"/>
                  <wp:wrapTight wrapText="bothSides">
                    <wp:wrapPolygon edited="0">
                      <wp:start x="0" y="0"/>
                      <wp:lineTo x="0" y="21159"/>
                      <wp:lineTo x="21159" y="21159"/>
                      <wp:lineTo x="21159" y="0"/>
                      <wp:lineTo x="0" y="0"/>
                    </wp:wrapPolygon>
                  </wp:wrapTight>
                  <wp:docPr id="10" name="Bildobjekt 10" descr="https://www.scoutshop.se/media/catalog/product/cache/1/thumbnail/65x/040ec09b1e35df139433887a97daa66f/2/1/21100506_hjal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coutshop.se/media/catalog/product/cache/1/thumbnail/65x/040ec09b1e35df139433887a97daa66f/2/1/21100506_hjal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anchor>
              </w:drawing>
            </w:r>
          </w:p>
        </w:tc>
        <w:tc>
          <w:tcPr>
            <w:tcW w:w="7224" w:type="dxa"/>
          </w:tcPr>
          <w:p w:rsidR="002C047D" w:rsidRPr="00C929F0" w:rsidRDefault="002C047D">
            <w:pPr>
              <w:rPr>
                <w:rFonts w:cstheme="minorHAnsi"/>
                <w:b/>
                <w:color w:val="333333"/>
                <w:sz w:val="24"/>
                <w:szCs w:val="24"/>
                <w:shd w:val="clear" w:color="auto" w:fill="FFFFFF"/>
              </w:rPr>
            </w:pPr>
            <w:r w:rsidRPr="00C929F0">
              <w:rPr>
                <w:rFonts w:cstheme="minorHAnsi"/>
                <w:b/>
                <w:color w:val="333333"/>
                <w:sz w:val="24"/>
                <w:szCs w:val="24"/>
                <w:shd w:val="clear" w:color="auto" w:fill="FFFFFF"/>
              </w:rPr>
              <w:t>Hjälpa</w:t>
            </w:r>
          </w:p>
          <w:p w:rsidR="005A71B3" w:rsidRPr="00C929F0" w:rsidRDefault="002C047D">
            <w:pPr>
              <w:rPr>
                <w:rFonts w:cstheme="minorHAnsi"/>
                <w:sz w:val="24"/>
                <w:szCs w:val="24"/>
              </w:rPr>
            </w:pPr>
            <w:r w:rsidRPr="00C929F0">
              <w:rPr>
                <w:rFonts w:cstheme="minorHAnsi"/>
                <w:color w:val="333333"/>
                <w:sz w:val="24"/>
                <w:szCs w:val="24"/>
                <w:shd w:val="clear" w:color="auto" w:fill="FFFFFF"/>
              </w:rPr>
              <w:t>Genom att jobba med Hjälpa lär du dig mer om hur du kan hjälpa någon som har skadat sig, vad man behöver ha med sig och hur du kan undvika att någon skadar sig. För att våga ge sig ut på okända äventyr är det bra att vara redo och kunna hantera skador och olyckssituationer som kan uppstå.</w:t>
            </w:r>
          </w:p>
        </w:tc>
      </w:tr>
      <w:tr w:rsidR="005A71B3" w:rsidTr="00C929F0">
        <w:tc>
          <w:tcPr>
            <w:tcW w:w="1838" w:type="dxa"/>
          </w:tcPr>
          <w:p w:rsidR="005A71B3" w:rsidRDefault="002C047D">
            <w:pPr>
              <w:rPr>
                <w:rFonts w:cstheme="minorHAnsi"/>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63500</wp:posOffset>
                  </wp:positionV>
                  <wp:extent cx="622300" cy="622300"/>
                  <wp:effectExtent l="0" t="0" r="6350" b="6350"/>
                  <wp:wrapTight wrapText="bothSides">
                    <wp:wrapPolygon edited="0">
                      <wp:start x="0" y="0"/>
                      <wp:lineTo x="0" y="21159"/>
                      <wp:lineTo x="21159" y="21159"/>
                      <wp:lineTo x="21159" y="0"/>
                      <wp:lineTo x="0" y="0"/>
                    </wp:wrapPolygon>
                  </wp:wrapTight>
                  <wp:docPr id="11" name="Bildobjekt 11" descr="https://www.scoutshop.se/media/catalog/product/cache/1/thumbnail/65x/040ec09b1e35df139433887a97daa66f/h/i/h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coutshop.se/media/catalog/product/cache/1/thumbnail/65x/040ec09b1e35df139433887a97daa66f/h/i/hit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anchor>
              </w:drawing>
            </w:r>
          </w:p>
        </w:tc>
        <w:tc>
          <w:tcPr>
            <w:tcW w:w="7224" w:type="dxa"/>
          </w:tcPr>
          <w:p w:rsidR="005A71B3" w:rsidRPr="00C929F0" w:rsidRDefault="002C047D">
            <w:pPr>
              <w:rPr>
                <w:rFonts w:cstheme="minorHAnsi"/>
                <w:b/>
                <w:sz w:val="24"/>
                <w:szCs w:val="24"/>
              </w:rPr>
            </w:pPr>
            <w:r w:rsidRPr="00C929F0">
              <w:rPr>
                <w:rFonts w:cstheme="minorHAnsi"/>
                <w:b/>
                <w:sz w:val="24"/>
                <w:szCs w:val="24"/>
              </w:rPr>
              <w:t>Finna</w:t>
            </w:r>
          </w:p>
          <w:p w:rsidR="002C047D" w:rsidRPr="00C929F0" w:rsidRDefault="002C047D">
            <w:pPr>
              <w:rPr>
                <w:rFonts w:cstheme="minorHAnsi"/>
                <w:sz w:val="24"/>
                <w:szCs w:val="24"/>
              </w:rPr>
            </w:pPr>
            <w:r w:rsidRPr="00C929F0">
              <w:rPr>
                <w:rFonts w:cstheme="minorHAnsi"/>
                <w:color w:val="333333"/>
                <w:sz w:val="24"/>
                <w:szCs w:val="24"/>
                <w:shd w:val="clear" w:color="auto" w:fill="FFFFFF"/>
              </w:rPr>
              <w:t>För att du som scout ska kunna ta eget ansvar och ge dig ut på olika äventyr är det viktigt att du kan känna dig säker i en ny miljö och hitta dit du ska. </w:t>
            </w:r>
          </w:p>
        </w:tc>
      </w:tr>
      <w:tr w:rsidR="005A71B3" w:rsidTr="00C929F0">
        <w:tc>
          <w:tcPr>
            <w:tcW w:w="1838" w:type="dxa"/>
          </w:tcPr>
          <w:p w:rsidR="005A71B3" w:rsidRDefault="002C047D">
            <w:pPr>
              <w:rPr>
                <w:rFonts w:cstheme="minorHAnsi"/>
                <w:sz w:val="28"/>
              </w:rPr>
            </w:pPr>
            <w:r>
              <w:rPr>
                <w:noProof/>
              </w:rPr>
              <w:drawing>
                <wp:inline distT="0" distB="0" distL="0" distR="0">
                  <wp:extent cx="622300" cy="622300"/>
                  <wp:effectExtent l="0" t="0" r="6350" b="6350"/>
                  <wp:docPr id="12" name="Bildobjekt 12" descr="https://www.scoutshop.se/media/catalog/product/cache/1/thumbnail/65x/040ec09b1e35df139433887a97daa66f/f/i/file_10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coutshop.se/media/catalog/product/cache/1/thumbnail/65x/040ec09b1e35df139433887a97daa66f/f/i/file_10_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7224" w:type="dxa"/>
          </w:tcPr>
          <w:p w:rsidR="005A71B3" w:rsidRPr="00C929F0" w:rsidRDefault="002C047D">
            <w:pPr>
              <w:rPr>
                <w:rFonts w:cstheme="minorHAnsi"/>
                <w:sz w:val="24"/>
                <w:szCs w:val="24"/>
              </w:rPr>
            </w:pPr>
            <w:r w:rsidRPr="00C929F0">
              <w:rPr>
                <w:rFonts w:cstheme="minorHAnsi"/>
                <w:b/>
                <w:color w:val="333333"/>
                <w:sz w:val="24"/>
                <w:szCs w:val="24"/>
                <w:shd w:val="clear" w:color="auto" w:fill="FFFFFF"/>
              </w:rPr>
              <w:t>Naturligt</w:t>
            </w:r>
            <w:r w:rsidRPr="00C929F0">
              <w:rPr>
                <w:rFonts w:cstheme="minorHAnsi"/>
                <w:color w:val="333333"/>
                <w:sz w:val="24"/>
                <w:szCs w:val="24"/>
              </w:rPr>
              <w:br/>
            </w:r>
            <w:r w:rsidRPr="00C929F0">
              <w:rPr>
                <w:rFonts w:cstheme="minorHAnsi"/>
                <w:color w:val="333333"/>
                <w:sz w:val="24"/>
                <w:szCs w:val="24"/>
                <w:shd w:val="clear" w:color="auto" w:fill="FFFFFF"/>
              </w:rPr>
              <w:t>Vi är ofta ute i Scouterna, genom att känna till mer om naturen, vad vi får och kan göra blir det också enklare och roligare att vara utomhus. Det här är märket för dig som vill känna dig som hemma i naturen.</w:t>
            </w:r>
          </w:p>
        </w:tc>
      </w:tr>
    </w:tbl>
    <w:p w:rsidR="005A71B3" w:rsidRDefault="005A71B3">
      <w:pPr>
        <w:rPr>
          <w:rFonts w:cstheme="minorHAnsi"/>
          <w:sz w:val="28"/>
        </w:rPr>
      </w:pPr>
    </w:p>
    <w:p w:rsidR="005A71B3" w:rsidRDefault="005A71B3">
      <w:pPr>
        <w:rPr>
          <w:rFonts w:cstheme="minorHAnsi"/>
          <w:sz w:val="28"/>
        </w:rPr>
      </w:pPr>
    </w:p>
    <w:p w:rsidR="00C929F0" w:rsidRPr="003026BE" w:rsidRDefault="00C929F0" w:rsidP="00C929F0">
      <w:pPr>
        <w:rPr>
          <w:rFonts w:cstheme="minorHAnsi"/>
          <w:sz w:val="28"/>
        </w:rPr>
      </w:pPr>
    </w:p>
    <w:sectPr w:rsidR="00C929F0" w:rsidRPr="003026BE" w:rsidSect="00D46AF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B6" w:rsidRDefault="007761B6" w:rsidP="005A71B3">
      <w:pPr>
        <w:spacing w:after="0" w:line="240" w:lineRule="auto"/>
      </w:pPr>
      <w:r>
        <w:separator/>
      </w:r>
    </w:p>
  </w:endnote>
  <w:endnote w:type="continuationSeparator" w:id="0">
    <w:p w:rsidR="007761B6" w:rsidRDefault="007761B6" w:rsidP="005A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B6" w:rsidRDefault="007761B6" w:rsidP="005A71B3">
      <w:pPr>
        <w:spacing w:after="0" w:line="240" w:lineRule="auto"/>
      </w:pPr>
      <w:r>
        <w:separator/>
      </w:r>
    </w:p>
  </w:footnote>
  <w:footnote w:type="continuationSeparator" w:id="0">
    <w:p w:rsidR="007761B6" w:rsidRDefault="007761B6" w:rsidP="005A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B3" w:rsidRDefault="005A71B3" w:rsidP="005A71B3">
    <w:pPr>
      <w:pStyle w:val="Normalwebb"/>
      <w:spacing w:before="0" w:beforeAutospacing="0" w:after="0" w:afterAutospacing="0"/>
      <w:rPr>
        <w:rFonts w:ascii="Arial" w:hAnsi="Arial" w:cs="Arial"/>
        <w:color w:val="000000"/>
      </w:rPr>
    </w:pPr>
    <w:r>
      <w:rPr>
        <w:noProof/>
      </w:rPr>
      <w:drawing>
        <wp:anchor distT="0" distB="0" distL="114300" distR="114300" simplePos="0" relativeHeight="251658240" behindDoc="1" locked="0" layoutInCell="1" allowOverlap="1">
          <wp:simplePos x="0" y="0"/>
          <wp:positionH relativeFrom="column">
            <wp:posOffset>-506095</wp:posOffset>
          </wp:positionH>
          <wp:positionV relativeFrom="paragraph">
            <wp:posOffset>-111760</wp:posOffset>
          </wp:positionV>
          <wp:extent cx="2152650" cy="463550"/>
          <wp:effectExtent l="0" t="0" r="0" b="0"/>
          <wp:wrapNone/>
          <wp:docPr id="2" name="Bildobjekt 2" descr="https://lh6.googleusercontent.com/xqWp-Od1lQOq6HY7jDM7VpIfrNFSruo1FA9LrUbCww2b5U76eFMjk0n41ZqE-uhMxSyymVssmhyrGg0XFqcC1f0UfB_LvZfI0GR-ALncYV7Tys5_VCxM6aK4Yl1Ch1JP8Y19IJ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qWp-Od1lQOq6HY7jDM7VpIfrNFSruo1FA9LrUbCww2b5U76eFMjk0n41ZqE-uhMxSyymVssmhyrGg0XFqcC1f0UfB_LvZfI0GR-ALncYV7Tys5_VCxM6aK4Yl1Ch1JP8Y19IJ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635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5977255</wp:posOffset>
          </wp:positionH>
          <wp:positionV relativeFrom="paragraph">
            <wp:posOffset>-429260</wp:posOffset>
          </wp:positionV>
          <wp:extent cx="495300" cy="1009650"/>
          <wp:effectExtent l="0" t="0" r="0" b="0"/>
          <wp:wrapNone/>
          <wp:docPr id="1" name="Bildobjekt 1" descr="https://lh5.googleusercontent.com/L7lDQfclkJOMYmxF-sVdKb57nnZndiTiQuzLm_4wgviNujX7BEDuJVMKcU89dPjQos4_4btz2o33TmVWwa7zOyJ_s5jpYnv6AsvKBTOLS0bAstXEoQE2RNkVO2kGyxMuT9BQig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7lDQfclkJOMYmxF-sVdKb57nnZndiTiQuzLm_4wgviNujX7BEDuJVMKcU89dPjQos4_4btz2o33TmVWwa7zOyJ_s5jpYnv6AsvKBTOLS0bAstXEoQE2RNkVO2kGyxMuT9BQigu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1009650"/>
                  </a:xfrm>
                  <a:prstGeom prst="rect">
                    <a:avLst/>
                  </a:prstGeom>
                  <a:noFill/>
                  <a:ln>
                    <a:noFill/>
                  </a:ln>
                </pic:spPr>
              </pic:pic>
            </a:graphicData>
          </a:graphic>
        </wp:anchor>
      </w:drawing>
    </w:r>
  </w:p>
  <w:p w:rsidR="005A71B3" w:rsidRDefault="005A71B3" w:rsidP="005A71B3">
    <w:pPr>
      <w:pStyle w:val="Normalwebb"/>
      <w:spacing w:before="0" w:beforeAutospacing="0" w:after="0" w:afterAutospacing="0"/>
      <w:rPr>
        <w:rFonts w:ascii="Arial" w:hAnsi="Arial" w:cs="Arial"/>
        <w:color w:val="000000"/>
      </w:rPr>
    </w:pPr>
  </w:p>
  <w:p w:rsidR="005A71B3" w:rsidRDefault="005A71B3" w:rsidP="005A71B3">
    <w:pPr>
      <w:pStyle w:val="Normalwebb"/>
      <w:spacing w:before="0" w:beforeAutospacing="0" w:after="0" w:afterAutospacing="0"/>
    </w:pPr>
    <w:r>
      <w:rPr>
        <w:rFonts w:ascii="Arial" w:hAnsi="Arial" w:cs="Arial"/>
        <w:color w:val="000000"/>
      </w:rPr>
      <w:t>Bromölla Scoutkår</w:t>
    </w:r>
  </w:p>
  <w:p w:rsidR="005A71B3" w:rsidRDefault="005A71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670F4"/>
    <w:multiLevelType w:val="hybridMultilevel"/>
    <w:tmpl w:val="1D92DA68"/>
    <w:lvl w:ilvl="0" w:tplc="C4A469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E5"/>
    <w:rsid w:val="0001661E"/>
    <w:rsid w:val="000D6BDC"/>
    <w:rsid w:val="001A6BF6"/>
    <w:rsid w:val="00281C68"/>
    <w:rsid w:val="002C047D"/>
    <w:rsid w:val="003026BE"/>
    <w:rsid w:val="00333043"/>
    <w:rsid w:val="003517E6"/>
    <w:rsid w:val="004735D3"/>
    <w:rsid w:val="004954E0"/>
    <w:rsid w:val="004E5F48"/>
    <w:rsid w:val="005A71B3"/>
    <w:rsid w:val="00653B40"/>
    <w:rsid w:val="006E628F"/>
    <w:rsid w:val="007761B6"/>
    <w:rsid w:val="00846058"/>
    <w:rsid w:val="00861033"/>
    <w:rsid w:val="008639E5"/>
    <w:rsid w:val="008760A9"/>
    <w:rsid w:val="00890D83"/>
    <w:rsid w:val="00890E21"/>
    <w:rsid w:val="008B67CE"/>
    <w:rsid w:val="008C06C7"/>
    <w:rsid w:val="009038F2"/>
    <w:rsid w:val="00981381"/>
    <w:rsid w:val="009817E0"/>
    <w:rsid w:val="009A6260"/>
    <w:rsid w:val="009F5F60"/>
    <w:rsid w:val="00A67A66"/>
    <w:rsid w:val="00A76E93"/>
    <w:rsid w:val="00AC08C7"/>
    <w:rsid w:val="00BF5B08"/>
    <w:rsid w:val="00C121F9"/>
    <w:rsid w:val="00C466D2"/>
    <w:rsid w:val="00C9018D"/>
    <w:rsid w:val="00C929F0"/>
    <w:rsid w:val="00D46AFD"/>
    <w:rsid w:val="00D72BC0"/>
    <w:rsid w:val="00DE60B4"/>
    <w:rsid w:val="00E577E1"/>
    <w:rsid w:val="00EC79D0"/>
    <w:rsid w:val="00EF6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0DB68-00DF-433A-AD5E-3C7A79C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6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33043"/>
    <w:pPr>
      <w:ind w:left="720"/>
      <w:contextualSpacing/>
    </w:pPr>
  </w:style>
  <w:style w:type="paragraph" w:styleId="Sidhuvud">
    <w:name w:val="header"/>
    <w:basedOn w:val="Normal"/>
    <w:link w:val="SidhuvudChar"/>
    <w:uiPriority w:val="99"/>
    <w:unhideWhenUsed/>
    <w:rsid w:val="005A71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71B3"/>
  </w:style>
  <w:style w:type="paragraph" w:styleId="Sidfot">
    <w:name w:val="footer"/>
    <w:basedOn w:val="Normal"/>
    <w:link w:val="SidfotChar"/>
    <w:uiPriority w:val="99"/>
    <w:unhideWhenUsed/>
    <w:rsid w:val="005A71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71B3"/>
  </w:style>
  <w:style w:type="paragraph" w:styleId="Normalwebb">
    <w:name w:val="Normal (Web)"/>
    <w:basedOn w:val="Normal"/>
    <w:uiPriority w:val="99"/>
    <w:semiHidden/>
    <w:unhideWhenUsed/>
    <w:rsid w:val="005A71B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32571">
      <w:bodyDiv w:val="1"/>
      <w:marLeft w:val="0"/>
      <w:marRight w:val="0"/>
      <w:marTop w:val="0"/>
      <w:marBottom w:val="0"/>
      <w:divBdr>
        <w:top w:val="none" w:sz="0" w:space="0" w:color="auto"/>
        <w:left w:val="none" w:sz="0" w:space="0" w:color="auto"/>
        <w:bottom w:val="none" w:sz="0" w:space="0" w:color="auto"/>
        <w:right w:val="none" w:sz="0" w:space="0" w:color="auto"/>
      </w:divBdr>
      <w:divsChild>
        <w:div w:id="1458064267">
          <w:marLeft w:val="0"/>
          <w:marRight w:val="0"/>
          <w:marTop w:val="0"/>
          <w:marBottom w:val="0"/>
          <w:divBdr>
            <w:top w:val="none" w:sz="0" w:space="0" w:color="auto"/>
            <w:left w:val="none" w:sz="0" w:space="0" w:color="auto"/>
            <w:bottom w:val="none" w:sz="0" w:space="0" w:color="auto"/>
            <w:right w:val="none" w:sz="0" w:space="0" w:color="auto"/>
          </w:divBdr>
        </w:div>
        <w:div w:id="1122725831">
          <w:marLeft w:val="150"/>
          <w:marRight w:val="150"/>
          <w:marTop w:val="0"/>
          <w:marBottom w:val="150"/>
          <w:divBdr>
            <w:top w:val="none" w:sz="0" w:space="0" w:color="auto"/>
            <w:left w:val="none" w:sz="0" w:space="0" w:color="auto"/>
            <w:bottom w:val="none" w:sz="0" w:space="0" w:color="auto"/>
            <w:right w:val="none" w:sz="0" w:space="0" w:color="auto"/>
          </w:divBdr>
        </w:div>
      </w:divsChild>
    </w:div>
    <w:div w:id="1472595397">
      <w:bodyDiv w:val="1"/>
      <w:marLeft w:val="0"/>
      <w:marRight w:val="0"/>
      <w:marTop w:val="0"/>
      <w:marBottom w:val="0"/>
      <w:divBdr>
        <w:top w:val="none" w:sz="0" w:space="0" w:color="auto"/>
        <w:left w:val="none" w:sz="0" w:space="0" w:color="auto"/>
        <w:bottom w:val="none" w:sz="0" w:space="0" w:color="auto"/>
        <w:right w:val="none" w:sz="0" w:space="0" w:color="auto"/>
      </w:divBdr>
    </w:div>
    <w:div w:id="1490633467">
      <w:bodyDiv w:val="1"/>
      <w:marLeft w:val="0"/>
      <w:marRight w:val="0"/>
      <w:marTop w:val="0"/>
      <w:marBottom w:val="0"/>
      <w:divBdr>
        <w:top w:val="none" w:sz="0" w:space="0" w:color="auto"/>
        <w:left w:val="none" w:sz="0" w:space="0" w:color="auto"/>
        <w:bottom w:val="none" w:sz="0" w:space="0" w:color="auto"/>
        <w:right w:val="none" w:sz="0" w:space="0" w:color="auto"/>
      </w:divBdr>
      <w:divsChild>
        <w:div w:id="1480228862">
          <w:marLeft w:val="0"/>
          <w:marRight w:val="0"/>
          <w:marTop w:val="0"/>
          <w:marBottom w:val="0"/>
          <w:divBdr>
            <w:top w:val="none" w:sz="0" w:space="0" w:color="auto"/>
            <w:left w:val="none" w:sz="0" w:space="0" w:color="auto"/>
            <w:bottom w:val="none" w:sz="0" w:space="0" w:color="auto"/>
            <w:right w:val="none" w:sz="0" w:space="0" w:color="auto"/>
          </w:divBdr>
        </w:div>
        <w:div w:id="1940020439">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457</Words>
  <Characters>2425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Nissenlöf</dc:creator>
  <cp:keywords/>
  <dc:description/>
  <cp:lastModifiedBy>Jesper Nissenlöf</cp:lastModifiedBy>
  <cp:revision>5</cp:revision>
  <cp:lastPrinted>2019-01-22T09:55:00Z</cp:lastPrinted>
  <dcterms:created xsi:type="dcterms:W3CDTF">2019-01-08T13:06:00Z</dcterms:created>
  <dcterms:modified xsi:type="dcterms:W3CDTF">2019-01-22T09:55:00Z</dcterms:modified>
</cp:coreProperties>
</file>